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877BB">
        <w:rPr>
          <w:rFonts w:ascii="Corbel" w:hAnsi="Corbel"/>
          <w:b/>
          <w:smallCaps/>
          <w:sz w:val="24"/>
          <w:szCs w:val="24"/>
        </w:rPr>
        <w:t xml:space="preserve"> </w:t>
      </w:r>
      <w:r w:rsidR="00060DB2">
        <w:rPr>
          <w:rFonts w:ascii="Corbel" w:hAnsi="Corbel"/>
          <w:b/>
          <w:smallCaps/>
          <w:sz w:val="24"/>
          <w:szCs w:val="24"/>
        </w:rPr>
        <w:t>202</w:t>
      </w:r>
      <w:r w:rsidR="00304AA9">
        <w:rPr>
          <w:rFonts w:ascii="Corbel" w:hAnsi="Corbel"/>
          <w:b/>
          <w:smallCaps/>
          <w:sz w:val="24"/>
          <w:szCs w:val="24"/>
        </w:rPr>
        <w:t>1-</w:t>
      </w:r>
      <w:r w:rsidR="00060DB2">
        <w:rPr>
          <w:rFonts w:ascii="Corbel" w:hAnsi="Corbel"/>
          <w:b/>
          <w:smallCaps/>
          <w:sz w:val="24"/>
          <w:szCs w:val="24"/>
        </w:rPr>
        <w:t>202</w:t>
      </w:r>
      <w:r w:rsidR="00304AA9">
        <w:rPr>
          <w:rFonts w:ascii="Corbel" w:hAnsi="Corbel"/>
          <w:b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97227F">
        <w:rPr>
          <w:rFonts w:ascii="Corbel" w:hAnsi="Corbel"/>
          <w:sz w:val="20"/>
          <w:szCs w:val="20"/>
        </w:rPr>
        <w:t xml:space="preserve">ok akademicki  </w:t>
      </w:r>
      <w:r w:rsidR="00060DB2">
        <w:rPr>
          <w:rFonts w:ascii="Corbel" w:hAnsi="Corbel"/>
          <w:sz w:val="20"/>
          <w:szCs w:val="20"/>
        </w:rPr>
        <w:t>202</w:t>
      </w:r>
      <w:r w:rsidR="00A877BB">
        <w:rPr>
          <w:rFonts w:ascii="Corbel" w:hAnsi="Corbel"/>
          <w:sz w:val="20"/>
          <w:szCs w:val="20"/>
        </w:rPr>
        <w:t>1</w:t>
      </w:r>
      <w:r w:rsidR="00060DB2">
        <w:rPr>
          <w:rFonts w:ascii="Corbel" w:hAnsi="Corbel"/>
          <w:sz w:val="20"/>
          <w:szCs w:val="20"/>
        </w:rPr>
        <w:t>/202</w:t>
      </w:r>
      <w:r w:rsidR="00A877BB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85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5812"/>
      </w:tblGrid>
      <w:tr w:rsidR="003C3590" w:rsidRPr="009C54AE" w:rsidTr="003C3590">
        <w:tc>
          <w:tcPr>
            <w:tcW w:w="2694" w:type="dxa"/>
            <w:vAlign w:val="center"/>
          </w:tcPr>
          <w:p w:rsidR="003C3590" w:rsidRPr="009C54AE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812" w:type="dxa"/>
            <w:vAlign w:val="center"/>
          </w:tcPr>
          <w:p w:rsidR="003C3590" w:rsidRPr="009C54AE" w:rsidRDefault="003C3590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mediów</w:t>
            </w:r>
          </w:p>
        </w:tc>
      </w:tr>
      <w:tr w:rsidR="003C3590" w:rsidRPr="009C54AE" w:rsidTr="003C3590">
        <w:tc>
          <w:tcPr>
            <w:tcW w:w="2694" w:type="dxa"/>
            <w:vAlign w:val="center"/>
          </w:tcPr>
          <w:p w:rsidR="003C3590" w:rsidRPr="009C54AE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812" w:type="dxa"/>
            <w:vAlign w:val="center"/>
          </w:tcPr>
          <w:p w:rsidR="003C3590" w:rsidRPr="009C54AE" w:rsidRDefault="003C3590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C3590" w:rsidRPr="009C54AE" w:rsidTr="003C3590">
        <w:tc>
          <w:tcPr>
            <w:tcW w:w="2694" w:type="dxa"/>
            <w:vAlign w:val="center"/>
          </w:tcPr>
          <w:p w:rsidR="003C3590" w:rsidRPr="009C54AE" w:rsidRDefault="003C359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812" w:type="dxa"/>
            <w:vAlign w:val="center"/>
          </w:tcPr>
          <w:p w:rsidR="003C3590" w:rsidRPr="009C54AE" w:rsidRDefault="00FA751F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3C3590" w:rsidRPr="009C54AE" w:rsidTr="003C3590">
        <w:tc>
          <w:tcPr>
            <w:tcW w:w="2694" w:type="dxa"/>
            <w:vAlign w:val="center"/>
          </w:tcPr>
          <w:p w:rsidR="003C3590" w:rsidRPr="009C54AE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812" w:type="dxa"/>
            <w:vAlign w:val="center"/>
          </w:tcPr>
          <w:p w:rsidR="003C3590" w:rsidRPr="009C54AE" w:rsidRDefault="00FA751F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C3590" w:rsidRPr="009C54AE" w:rsidTr="003C3590">
        <w:tc>
          <w:tcPr>
            <w:tcW w:w="2694" w:type="dxa"/>
            <w:vAlign w:val="center"/>
          </w:tcPr>
          <w:p w:rsidR="003C3590" w:rsidRPr="009C54AE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812" w:type="dxa"/>
            <w:vAlign w:val="center"/>
          </w:tcPr>
          <w:p w:rsidR="003C3590" w:rsidRPr="009C54AE" w:rsidRDefault="003C3590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57CE6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3C3590" w:rsidRPr="009C54AE" w:rsidTr="003C3590">
        <w:tc>
          <w:tcPr>
            <w:tcW w:w="2694" w:type="dxa"/>
            <w:vAlign w:val="center"/>
          </w:tcPr>
          <w:p w:rsidR="003C3590" w:rsidRPr="009C54AE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812" w:type="dxa"/>
            <w:vAlign w:val="center"/>
          </w:tcPr>
          <w:p w:rsidR="003C3590" w:rsidRPr="009C54AE" w:rsidRDefault="003C3590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3C3590" w:rsidRPr="009C54AE" w:rsidTr="003C3590">
        <w:tc>
          <w:tcPr>
            <w:tcW w:w="2694" w:type="dxa"/>
            <w:vAlign w:val="center"/>
          </w:tcPr>
          <w:p w:rsidR="003C3590" w:rsidRPr="009C54AE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812" w:type="dxa"/>
            <w:vAlign w:val="center"/>
          </w:tcPr>
          <w:p w:rsidR="003C3590" w:rsidRPr="009C54AE" w:rsidRDefault="003C3590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C3590" w:rsidRPr="009C54AE" w:rsidTr="003C3590">
        <w:tc>
          <w:tcPr>
            <w:tcW w:w="2694" w:type="dxa"/>
            <w:vAlign w:val="center"/>
          </w:tcPr>
          <w:p w:rsidR="003C3590" w:rsidRPr="009C54AE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812" w:type="dxa"/>
            <w:vAlign w:val="center"/>
          </w:tcPr>
          <w:p w:rsidR="003C3590" w:rsidRPr="009C54AE" w:rsidRDefault="003C3590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C3590" w:rsidRPr="009C54AE" w:rsidTr="003C3590">
        <w:tc>
          <w:tcPr>
            <w:tcW w:w="2694" w:type="dxa"/>
            <w:vAlign w:val="center"/>
          </w:tcPr>
          <w:p w:rsidR="003C3590" w:rsidRPr="009C54AE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812" w:type="dxa"/>
            <w:vAlign w:val="center"/>
          </w:tcPr>
          <w:p w:rsidR="003C3590" w:rsidRPr="009C54AE" w:rsidRDefault="003C3590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097348">
              <w:rPr>
                <w:rFonts w:ascii="Corbel" w:hAnsi="Corbel"/>
                <w:b w:val="0"/>
                <w:sz w:val="24"/>
                <w:szCs w:val="24"/>
              </w:rPr>
              <w:t>/II semestr</w:t>
            </w:r>
          </w:p>
        </w:tc>
      </w:tr>
      <w:tr w:rsidR="003C3590" w:rsidRPr="009C54AE" w:rsidTr="003C3590">
        <w:tc>
          <w:tcPr>
            <w:tcW w:w="2694" w:type="dxa"/>
            <w:vAlign w:val="center"/>
          </w:tcPr>
          <w:p w:rsidR="003C3590" w:rsidRPr="009C54AE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812" w:type="dxa"/>
            <w:vAlign w:val="center"/>
          </w:tcPr>
          <w:p w:rsidR="003C3590" w:rsidRPr="00904682" w:rsidRDefault="003C3590" w:rsidP="00163823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Przedmiot specjalnościowy</w:t>
            </w:r>
          </w:p>
        </w:tc>
      </w:tr>
      <w:tr w:rsidR="003C3590" w:rsidRPr="009C54AE" w:rsidTr="003C3590">
        <w:tc>
          <w:tcPr>
            <w:tcW w:w="2694" w:type="dxa"/>
            <w:vAlign w:val="center"/>
          </w:tcPr>
          <w:p w:rsidR="003C3590" w:rsidRPr="009C54AE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812" w:type="dxa"/>
            <w:vAlign w:val="center"/>
          </w:tcPr>
          <w:p w:rsidR="003C3590" w:rsidRPr="00904682" w:rsidRDefault="003C3590" w:rsidP="00163823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J. polski</w:t>
            </w:r>
          </w:p>
        </w:tc>
      </w:tr>
      <w:tr w:rsidR="003C3590" w:rsidRPr="00FA751F" w:rsidTr="003C3590">
        <w:tc>
          <w:tcPr>
            <w:tcW w:w="2694" w:type="dxa"/>
            <w:vAlign w:val="center"/>
          </w:tcPr>
          <w:p w:rsidR="003C3590" w:rsidRPr="009C54AE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812" w:type="dxa"/>
            <w:vAlign w:val="center"/>
          </w:tcPr>
          <w:p w:rsidR="003C3590" w:rsidRPr="00FA751F" w:rsidRDefault="003C3590" w:rsidP="00F57CE6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 w:rsidRPr="00FA751F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FA751F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</w:t>
            </w:r>
            <w:r w:rsidR="00F57CE6" w:rsidRPr="00FA751F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prof. UR </w:t>
            </w:r>
            <w:proofErr w:type="spellStart"/>
            <w:r w:rsidRPr="00FA751F">
              <w:rPr>
                <w:rFonts w:ascii="Corbel" w:hAnsi="Corbel"/>
                <w:b w:val="0"/>
                <w:color w:val="auto"/>
                <w:sz w:val="22"/>
                <w:lang w:val="en-US"/>
              </w:rPr>
              <w:t>Janusz</w:t>
            </w:r>
            <w:proofErr w:type="spellEnd"/>
            <w:r w:rsidRPr="00FA751F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Miąso</w:t>
            </w:r>
          </w:p>
        </w:tc>
      </w:tr>
      <w:tr w:rsidR="003C3590" w:rsidRPr="009C54AE" w:rsidTr="003C3590">
        <w:tc>
          <w:tcPr>
            <w:tcW w:w="2694" w:type="dxa"/>
            <w:vAlign w:val="center"/>
          </w:tcPr>
          <w:p w:rsidR="003C3590" w:rsidRPr="009C54AE" w:rsidRDefault="003C359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812" w:type="dxa"/>
            <w:vAlign w:val="center"/>
          </w:tcPr>
          <w:p w:rsidR="003C3590" w:rsidRPr="009C54AE" w:rsidRDefault="003C3590" w:rsidP="00F57C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973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722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722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09734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7227F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0973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5747A" w:rsidRPr="009C54AE" w:rsidRDefault="0097227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podstaw psychologii, pedagogiki medialnej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C1020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Zdobycie</w:t>
            </w:r>
            <w:r w:rsidR="0009734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614D3">
              <w:rPr>
                <w:rFonts w:ascii="Corbel" w:hAnsi="Corbel"/>
                <w:b w:val="0"/>
                <w:sz w:val="24"/>
                <w:szCs w:val="24"/>
              </w:rPr>
              <w:t>przez studentów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poszerzonej wiedzy związanej z wpływem mediów (mediatyzacja rzeczywistości) na funkcjonowanie jednostek i społeczeństw.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C1020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85747A" w:rsidRPr="009C54AE" w:rsidRDefault="00C1020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Ugruntowanie umiejętności i kompetencji  opisujących i wyjaśniających korzyści i problemy mediatyzacji </w:t>
            </w:r>
            <w:proofErr w:type="spellStart"/>
            <w:r w:rsidR="005614D3">
              <w:rPr>
                <w:rFonts w:ascii="Corbel" w:hAnsi="Corbel"/>
                <w:b w:val="0"/>
                <w:sz w:val="24"/>
                <w:szCs w:val="24"/>
              </w:rPr>
              <w:t>rzeczywistosci</w:t>
            </w:r>
            <w:proofErr w:type="spellEnd"/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903D1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903D1E" w:rsidP="00903D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200C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84890">
              <w:rPr>
                <w:rFonts w:ascii="Corbel" w:hAnsi="Corbel"/>
                <w:b w:val="0"/>
                <w:smallCaps w:val="0"/>
                <w:szCs w:val="24"/>
              </w:rPr>
              <w:t>pisze</w:t>
            </w:r>
            <w:r w:rsidR="00A355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wpływ </w:t>
            </w:r>
            <w:r w:rsidR="00867C1B">
              <w:rPr>
                <w:rFonts w:ascii="Corbel" w:hAnsi="Corbel"/>
                <w:b w:val="0"/>
                <w:smallCaps w:val="0"/>
                <w:szCs w:val="24"/>
              </w:rPr>
              <w:t xml:space="preserve">(korzyści i problemy)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mediów na funkcjonowanie psychologiczne i społeczne jednostek oraz </w:t>
            </w:r>
            <w:r w:rsidR="00A3557D">
              <w:rPr>
                <w:rFonts w:ascii="Corbel" w:hAnsi="Corbel"/>
                <w:b w:val="0"/>
                <w:smallCaps w:val="0"/>
                <w:szCs w:val="24"/>
              </w:rPr>
              <w:t xml:space="preserve">uzasadni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wykorzystanie tej wiedzy do rozwoju </w:t>
            </w:r>
            <w:r w:rsidR="00867C1B">
              <w:rPr>
                <w:rFonts w:ascii="Corbel" w:hAnsi="Corbel"/>
                <w:b w:val="0"/>
                <w:smallCaps w:val="0"/>
                <w:szCs w:val="24"/>
              </w:rPr>
              <w:t>użytkowników mediów</w:t>
            </w:r>
          </w:p>
        </w:tc>
        <w:tc>
          <w:tcPr>
            <w:tcW w:w="1873" w:type="dxa"/>
          </w:tcPr>
          <w:p w:rsidR="0085747A" w:rsidRPr="009C54AE" w:rsidRDefault="0097227F" w:rsidP="00972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K_W06, K_W09, 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0848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Zidentyfikuje</w:t>
            </w:r>
            <w:r w:rsidR="00867C1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opisze </w:t>
            </w:r>
            <w:r w:rsidR="00867C1B">
              <w:rPr>
                <w:rFonts w:ascii="Corbel" w:hAnsi="Corbel"/>
                <w:b w:val="0"/>
                <w:smallCaps w:val="0"/>
                <w:szCs w:val="24"/>
              </w:rPr>
              <w:t>problematykę nawyków i uzależnień związanych z korzystaniem z mediów z uwzględnieniem trudności w rozwoju kompetencji komunikacyjnych jednostek.</w:t>
            </w:r>
          </w:p>
        </w:tc>
        <w:tc>
          <w:tcPr>
            <w:tcW w:w="1873" w:type="dxa"/>
          </w:tcPr>
          <w:p w:rsidR="0085747A" w:rsidRPr="009C54AE" w:rsidRDefault="009722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K_W14</w:t>
            </w:r>
          </w:p>
        </w:tc>
      </w:tr>
      <w:tr w:rsidR="003C3590" w:rsidRPr="009C54AE" w:rsidTr="005E6E85">
        <w:tc>
          <w:tcPr>
            <w:tcW w:w="1701" w:type="dxa"/>
          </w:tcPr>
          <w:p w:rsidR="003C3590" w:rsidRPr="009C54AE" w:rsidRDefault="003C3590" w:rsidP="00163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3C3590" w:rsidRPr="009C54AE" w:rsidRDefault="00A355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Zidentyfikuje i rozróżni rodzaje komunikatów</w:t>
            </w:r>
            <w:r w:rsidR="00867C1B">
              <w:rPr>
                <w:rFonts w:ascii="Corbel" w:hAnsi="Corbel"/>
                <w:b w:val="0"/>
                <w:smallCaps w:val="0"/>
                <w:szCs w:val="24"/>
              </w:rPr>
              <w:t xml:space="preserve"> i motywy ich prezentacji  w mediach w kontekście uczenia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08489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3C3590" w:rsidRPr="009C54AE" w:rsidRDefault="000848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K_U01, </w:t>
            </w:r>
            <w:r w:rsidR="00867C1B" w:rsidRPr="00855D92">
              <w:rPr>
                <w:rFonts w:ascii="Corbel" w:hAnsi="Corbel"/>
                <w:sz w:val="20"/>
                <w:szCs w:val="20"/>
              </w:rPr>
              <w:t>K_U10</w:t>
            </w:r>
          </w:p>
        </w:tc>
      </w:tr>
      <w:tr w:rsidR="00084890" w:rsidRPr="009C54AE" w:rsidTr="005E6E85">
        <w:tc>
          <w:tcPr>
            <w:tcW w:w="1701" w:type="dxa"/>
          </w:tcPr>
          <w:p w:rsidR="00084890" w:rsidRPr="009C54AE" w:rsidRDefault="00A3557D" w:rsidP="00163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084890" w:rsidRDefault="000848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 obrazy i treści przedstawiane w mediach i uzasadni ich związek z ludzkimi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zachowaniami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różnych grupach społecznych</w:t>
            </w:r>
            <w:r w:rsidR="00A3557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084890" w:rsidRPr="00855D92" w:rsidRDefault="00084890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U05</w:t>
            </w:r>
            <w:r>
              <w:rPr>
                <w:rFonts w:ascii="Corbel" w:hAnsi="Corbel"/>
                <w:sz w:val="20"/>
                <w:szCs w:val="20"/>
              </w:rPr>
              <w:t>,</w:t>
            </w:r>
          </w:p>
        </w:tc>
      </w:tr>
      <w:tr w:rsidR="003C3590" w:rsidRPr="009C54AE" w:rsidTr="005E6E85">
        <w:tc>
          <w:tcPr>
            <w:tcW w:w="1701" w:type="dxa"/>
          </w:tcPr>
          <w:p w:rsidR="003C3590" w:rsidRPr="009C54AE" w:rsidRDefault="003C35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3557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3C3590" w:rsidRPr="009C54AE" w:rsidRDefault="00084890" w:rsidP="000973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</w:t>
            </w:r>
            <w:r w:rsidR="00C1020F">
              <w:rPr>
                <w:rFonts w:ascii="Corbel" w:hAnsi="Corbel"/>
                <w:b w:val="0"/>
                <w:smallCaps w:val="0"/>
                <w:szCs w:val="24"/>
              </w:rPr>
              <w:t xml:space="preserve"> swoją wiedzę i umiejętności związane z wpływem me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diów na siebie i innych, co stanowi</w:t>
            </w:r>
            <w:r w:rsidR="00C1020F">
              <w:rPr>
                <w:rFonts w:ascii="Corbel" w:hAnsi="Corbel"/>
                <w:b w:val="0"/>
                <w:smallCaps w:val="0"/>
                <w:szCs w:val="24"/>
              </w:rPr>
              <w:t xml:space="preserve"> baz</w:t>
            </w:r>
            <w:r w:rsidR="00097348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C1020F">
              <w:rPr>
                <w:rFonts w:ascii="Corbel" w:hAnsi="Corbel"/>
                <w:b w:val="0"/>
                <w:smallCaps w:val="0"/>
                <w:szCs w:val="24"/>
              </w:rPr>
              <w:t xml:space="preserve"> do rozwoju w tym zakresie.</w:t>
            </w:r>
          </w:p>
        </w:tc>
        <w:tc>
          <w:tcPr>
            <w:tcW w:w="1873" w:type="dxa"/>
          </w:tcPr>
          <w:p w:rsidR="003C3590" w:rsidRPr="00855D92" w:rsidRDefault="003C3590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227F" w:rsidRPr="009C54AE" w:rsidTr="00923D7D">
        <w:tc>
          <w:tcPr>
            <w:tcW w:w="9639" w:type="dxa"/>
          </w:tcPr>
          <w:p w:rsidR="0097227F" w:rsidRPr="00424EC1" w:rsidRDefault="0097227F" w:rsidP="0016382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24EC1">
              <w:rPr>
                <w:rFonts w:ascii="Corbel" w:hAnsi="Corbel"/>
              </w:rPr>
              <w:t>Metody wpływu społecznego wykorzystywane w mediach</w:t>
            </w:r>
          </w:p>
        </w:tc>
      </w:tr>
      <w:tr w:rsidR="0097227F" w:rsidRPr="009C54AE" w:rsidTr="00923D7D">
        <w:tc>
          <w:tcPr>
            <w:tcW w:w="9639" w:type="dxa"/>
          </w:tcPr>
          <w:p w:rsidR="0097227F" w:rsidRPr="00424EC1" w:rsidRDefault="0097227F" w:rsidP="0016382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24EC1">
              <w:rPr>
                <w:rFonts w:ascii="Corbel" w:hAnsi="Corbel"/>
              </w:rPr>
              <w:t>Psychologia społecznego nasycenia i zaludniania ja</w:t>
            </w:r>
          </w:p>
        </w:tc>
      </w:tr>
      <w:tr w:rsidR="0097227F" w:rsidRPr="009C54AE" w:rsidTr="00923D7D">
        <w:tc>
          <w:tcPr>
            <w:tcW w:w="9639" w:type="dxa"/>
          </w:tcPr>
          <w:p w:rsidR="0097227F" w:rsidRPr="00424EC1" w:rsidRDefault="0097227F" w:rsidP="0016382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24EC1">
              <w:rPr>
                <w:rFonts w:ascii="Corbel" w:hAnsi="Corbel"/>
              </w:rPr>
              <w:t>Wpływ mediów na człowieka – percepcja świata, stereotypy, za</w:t>
            </w:r>
            <w:r>
              <w:rPr>
                <w:rFonts w:ascii="Corbel" w:hAnsi="Corbel"/>
              </w:rPr>
              <w:t>chowania.</w:t>
            </w:r>
          </w:p>
        </w:tc>
      </w:tr>
      <w:tr w:rsidR="0097227F" w:rsidRPr="009C54AE" w:rsidTr="00923D7D">
        <w:tc>
          <w:tcPr>
            <w:tcW w:w="9639" w:type="dxa"/>
          </w:tcPr>
          <w:p w:rsidR="0097227F" w:rsidRPr="00424EC1" w:rsidRDefault="0097227F" w:rsidP="0016382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24EC1">
              <w:rPr>
                <w:rFonts w:ascii="Corbel" w:hAnsi="Corbel"/>
              </w:rPr>
              <w:t>Uzależnienia od mediów i profilaktyka</w:t>
            </w:r>
          </w:p>
        </w:tc>
      </w:tr>
      <w:tr w:rsidR="0097227F" w:rsidRPr="009C54AE" w:rsidTr="00923D7D">
        <w:tc>
          <w:tcPr>
            <w:tcW w:w="9639" w:type="dxa"/>
          </w:tcPr>
          <w:p w:rsidR="0097227F" w:rsidRPr="00424EC1" w:rsidRDefault="0097227F" w:rsidP="0016382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24EC1">
              <w:rPr>
                <w:rFonts w:ascii="Corbel" w:hAnsi="Corbel"/>
              </w:rPr>
              <w:t>Kompetencje medialne jako zasób społeczny</w:t>
            </w:r>
          </w:p>
        </w:tc>
      </w:tr>
      <w:tr w:rsidR="0097227F" w:rsidRPr="009C54AE" w:rsidTr="00923D7D">
        <w:tc>
          <w:tcPr>
            <w:tcW w:w="9639" w:type="dxa"/>
          </w:tcPr>
          <w:p w:rsidR="0097227F" w:rsidRPr="00424EC1" w:rsidRDefault="0097227F" w:rsidP="0016382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24EC1">
              <w:rPr>
                <w:rFonts w:ascii="Corbel" w:hAnsi="Corbel"/>
              </w:rPr>
              <w:t>Psychologiczne badania użytkowników mediów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153C41" w:rsidRPr="0097227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7227F">
        <w:rPr>
          <w:rFonts w:ascii="Corbel" w:hAnsi="Corbel"/>
          <w:b w:val="0"/>
          <w:szCs w:val="24"/>
        </w:rPr>
        <w:t xml:space="preserve"> </w:t>
      </w:r>
      <w:r w:rsidR="0097227F">
        <w:rPr>
          <w:rFonts w:ascii="Corbel" w:hAnsi="Corbel"/>
          <w:b w:val="0"/>
          <w:smallCaps w:val="0"/>
          <w:szCs w:val="24"/>
        </w:rPr>
        <w:t>W</w:t>
      </w:r>
      <w:r w:rsidRPr="0097227F">
        <w:rPr>
          <w:rFonts w:ascii="Corbel" w:hAnsi="Corbel"/>
          <w:b w:val="0"/>
          <w:smallCaps w:val="0"/>
          <w:szCs w:val="24"/>
        </w:rPr>
        <w:t>ykład</w:t>
      </w:r>
      <w:r w:rsidR="0085747A" w:rsidRPr="0097227F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97227F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97227F">
        <w:rPr>
          <w:rFonts w:ascii="Corbel" w:hAnsi="Corbel"/>
          <w:b w:val="0"/>
          <w:smallCaps w:val="0"/>
          <w:szCs w:val="24"/>
        </w:rPr>
        <w:t xml:space="preserve">wykład z prezentacją multimedialną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1020F" w:rsidRDefault="00C102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020F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85747A" w:rsidRPr="00C1020F" w:rsidRDefault="00C102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1020F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C1020F" w:rsidRPr="009C54AE" w:rsidTr="00C05F44">
        <w:tc>
          <w:tcPr>
            <w:tcW w:w="1985" w:type="dxa"/>
          </w:tcPr>
          <w:p w:rsidR="00C1020F" w:rsidRPr="009C54AE" w:rsidRDefault="00C102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C1020F" w:rsidRPr="00C1020F" w:rsidRDefault="000973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020F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C1020F" w:rsidRPr="009C54AE" w:rsidRDefault="00C102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1020F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A3557D" w:rsidRPr="009C54AE" w:rsidTr="00C05F44">
        <w:tc>
          <w:tcPr>
            <w:tcW w:w="1985" w:type="dxa"/>
          </w:tcPr>
          <w:p w:rsidR="00A3557D" w:rsidRPr="009C54AE" w:rsidRDefault="00A35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3557D" w:rsidRPr="00C1020F" w:rsidRDefault="000973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020F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A3557D" w:rsidRDefault="00A355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1020F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A3557D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85747A" w:rsidRPr="009C54AE" w:rsidRDefault="00C102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prawozd</w:t>
            </w:r>
            <w:r w:rsidR="008858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anie i dyskusja</w:t>
            </w:r>
          </w:p>
        </w:tc>
        <w:tc>
          <w:tcPr>
            <w:tcW w:w="2126" w:type="dxa"/>
          </w:tcPr>
          <w:p w:rsidR="0085747A" w:rsidRPr="009C54AE" w:rsidRDefault="00C102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1020F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C1020F" w:rsidRPr="009C54AE" w:rsidTr="00C05F44">
        <w:tc>
          <w:tcPr>
            <w:tcW w:w="1985" w:type="dxa"/>
          </w:tcPr>
          <w:p w:rsidR="00C1020F" w:rsidRPr="009C54AE" w:rsidRDefault="00C102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A3557D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C1020F" w:rsidRPr="009C54AE" w:rsidRDefault="00C102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prawozd</w:t>
            </w:r>
            <w:r w:rsidR="008858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anie i dyskusja</w:t>
            </w:r>
          </w:p>
        </w:tc>
        <w:tc>
          <w:tcPr>
            <w:tcW w:w="2126" w:type="dxa"/>
          </w:tcPr>
          <w:p w:rsidR="00C1020F" w:rsidRPr="009C54AE" w:rsidRDefault="00C102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1020F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D0C40" w:rsidRPr="00424EC1" w:rsidRDefault="002D0C40" w:rsidP="002D0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24EC1">
              <w:rPr>
                <w:rFonts w:ascii="Corbel" w:hAnsi="Corbel"/>
                <w:b w:val="0"/>
                <w:smallCaps w:val="0"/>
                <w:sz w:val="22"/>
              </w:rPr>
              <w:t>Egzamin pisemny – pozytywna ocena</w:t>
            </w:r>
          </w:p>
          <w:p w:rsidR="0085747A" w:rsidRPr="009C54AE" w:rsidRDefault="002D0C40" w:rsidP="002D0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Praca jednostek w perspektywie grupy – ocena zaangażowania: poziom wiedzy i umiejętności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00C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200C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027CD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00CB1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:rsidR="00027CD5" w:rsidRDefault="00027C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</w:t>
            </w:r>
            <w:r>
              <w:rPr>
                <w:rFonts w:ascii="Corbel" w:hAnsi="Corbel"/>
                <w:sz w:val="24"/>
                <w:szCs w:val="24"/>
              </w:rPr>
              <w:t xml:space="preserve">ć, </w:t>
            </w:r>
          </w:p>
          <w:p w:rsidR="00C61DC5" w:rsidRDefault="00027C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egzaminu,</w:t>
            </w:r>
          </w:p>
          <w:p w:rsidR="00097348" w:rsidRPr="009C54AE" w:rsidRDefault="000973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:rsidR="00027CD5" w:rsidRDefault="00027C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027CD5" w:rsidRDefault="00027C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027C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027CD5" w:rsidRDefault="00027C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:rsidR="00097348" w:rsidRPr="009C54AE" w:rsidRDefault="000973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00C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00C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00CB1" w:rsidRPr="00424EC1" w:rsidRDefault="00200CB1" w:rsidP="00200CB1">
            <w:pPr>
              <w:spacing w:after="0" w:line="240" w:lineRule="auto"/>
              <w:rPr>
                <w:rFonts w:ascii="Corbel" w:hAnsi="Corbel"/>
              </w:rPr>
            </w:pPr>
            <w:r w:rsidRPr="00424EC1">
              <w:rPr>
                <w:rFonts w:ascii="Corbel" w:hAnsi="Corbel"/>
              </w:rPr>
              <w:t xml:space="preserve">K. J. </w:t>
            </w:r>
            <w:proofErr w:type="spellStart"/>
            <w:r w:rsidRPr="00424EC1">
              <w:rPr>
                <w:rFonts w:ascii="Corbel" w:hAnsi="Corbel"/>
              </w:rPr>
              <w:t>Gergen</w:t>
            </w:r>
            <w:proofErr w:type="spellEnd"/>
            <w:r w:rsidRPr="00424EC1">
              <w:rPr>
                <w:rFonts w:ascii="Corbel" w:hAnsi="Corbel"/>
              </w:rPr>
              <w:t>. Nasycone Ja. Dylematy tożsamości w życiu współczesnym. Wydawnictwo Naukowe PWN. Warszawa 2009.</w:t>
            </w:r>
          </w:p>
          <w:p w:rsidR="00200CB1" w:rsidRPr="00424EC1" w:rsidRDefault="00200CB1" w:rsidP="00200CB1">
            <w:pPr>
              <w:spacing w:after="0" w:line="240" w:lineRule="auto"/>
              <w:rPr>
                <w:rFonts w:ascii="Corbel" w:hAnsi="Corbel"/>
              </w:rPr>
            </w:pPr>
            <w:r w:rsidRPr="00424EC1">
              <w:rPr>
                <w:rFonts w:ascii="Corbel" w:hAnsi="Corbel"/>
              </w:rPr>
              <w:t xml:space="preserve">J. van </w:t>
            </w:r>
            <w:proofErr w:type="spellStart"/>
            <w:r w:rsidRPr="00424EC1">
              <w:rPr>
                <w:rFonts w:ascii="Corbel" w:hAnsi="Corbel"/>
              </w:rPr>
              <w:t>Dijk</w:t>
            </w:r>
            <w:proofErr w:type="spellEnd"/>
            <w:r w:rsidRPr="00424EC1">
              <w:rPr>
                <w:rFonts w:ascii="Corbel" w:hAnsi="Corbel"/>
              </w:rPr>
              <w:t>. Społeczne aspekty nowych mediów. Wydawnictwo Naukowe PWN. Warszawa 2010.</w:t>
            </w:r>
          </w:p>
          <w:p w:rsidR="00200CB1" w:rsidRDefault="00200C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McQuile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Teoria komunikowania masowego, Wydawnictwo Naukowe PWN,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Warszwa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2008.</w:t>
            </w:r>
          </w:p>
          <w:p w:rsidR="00200CB1" w:rsidRDefault="00200C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00CB1">
              <w:rPr>
                <w:rFonts w:ascii="Corbel" w:hAnsi="Corbel"/>
                <w:b w:val="0"/>
                <w:smallCaps w:val="0"/>
              </w:rPr>
              <w:t>Ogonowska A., Psychologia mediów i komunikowania. Wprowadzenie, Wydawnictwo Impuls, Kraków 2018</w:t>
            </w:r>
          </w:p>
          <w:p w:rsidR="00867C1B" w:rsidRPr="00200CB1" w:rsidRDefault="00867C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Pinker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S., Efekt wioski. Jak kontakty twarzą w twarz mogą uczynić nas zdrowszymi, szczęśliwszymi i mądrzejszymi, Wydawnictwo Charaktery, Kielce 2015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00CB1" w:rsidRDefault="00200C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Jakubowicz K., Nowa ekologia mediów. Konwergencja a metamorfoza, Wydawnictwo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  <w:p w:rsidR="00200CB1" w:rsidRPr="009C54AE" w:rsidRDefault="00200CB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Dobek-Ostrowska B., Komunikowanie polityczne i publiczne, Wydawnictwo Naukowe PWN, Warszawa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383" w:rsidRDefault="00110383" w:rsidP="00C16ABF">
      <w:pPr>
        <w:spacing w:after="0" w:line="240" w:lineRule="auto"/>
      </w:pPr>
      <w:r>
        <w:separator/>
      </w:r>
    </w:p>
  </w:endnote>
  <w:endnote w:type="continuationSeparator" w:id="0">
    <w:p w:rsidR="00110383" w:rsidRDefault="001103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383" w:rsidRDefault="00110383" w:rsidP="00C16ABF">
      <w:pPr>
        <w:spacing w:after="0" w:line="240" w:lineRule="auto"/>
      </w:pPr>
      <w:r>
        <w:separator/>
      </w:r>
    </w:p>
  </w:footnote>
  <w:footnote w:type="continuationSeparator" w:id="0">
    <w:p w:rsidR="00110383" w:rsidRDefault="0011038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CD5"/>
    <w:rsid w:val="00042A51"/>
    <w:rsid w:val="00042D2E"/>
    <w:rsid w:val="00044C82"/>
    <w:rsid w:val="00060DB2"/>
    <w:rsid w:val="00070ED6"/>
    <w:rsid w:val="000742DC"/>
    <w:rsid w:val="00084890"/>
    <w:rsid w:val="00084C12"/>
    <w:rsid w:val="0009462C"/>
    <w:rsid w:val="00094B12"/>
    <w:rsid w:val="00096C46"/>
    <w:rsid w:val="00097348"/>
    <w:rsid w:val="000A296F"/>
    <w:rsid w:val="000A2A28"/>
    <w:rsid w:val="000B192D"/>
    <w:rsid w:val="000B28EE"/>
    <w:rsid w:val="000B3E37"/>
    <w:rsid w:val="000D04B0"/>
    <w:rsid w:val="000F1C57"/>
    <w:rsid w:val="000F5615"/>
    <w:rsid w:val="0011038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0CB1"/>
    <w:rsid w:val="002144C0"/>
    <w:rsid w:val="0022477D"/>
    <w:rsid w:val="002278A9"/>
    <w:rsid w:val="002336F9"/>
    <w:rsid w:val="0024028F"/>
    <w:rsid w:val="00244ABC"/>
    <w:rsid w:val="00281FF2"/>
    <w:rsid w:val="002857DE"/>
    <w:rsid w:val="002914AE"/>
    <w:rsid w:val="00291567"/>
    <w:rsid w:val="002A22BF"/>
    <w:rsid w:val="002A2389"/>
    <w:rsid w:val="002A671D"/>
    <w:rsid w:val="002B4D55"/>
    <w:rsid w:val="002B5EA0"/>
    <w:rsid w:val="002B6119"/>
    <w:rsid w:val="002C1F06"/>
    <w:rsid w:val="002C4420"/>
    <w:rsid w:val="002D0C40"/>
    <w:rsid w:val="002D3375"/>
    <w:rsid w:val="002D73D4"/>
    <w:rsid w:val="002F02A3"/>
    <w:rsid w:val="002F2CD5"/>
    <w:rsid w:val="002F4ABE"/>
    <w:rsid w:val="003018BA"/>
    <w:rsid w:val="0030395F"/>
    <w:rsid w:val="00304AA9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590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5273"/>
    <w:rsid w:val="005363C4"/>
    <w:rsid w:val="00536BDE"/>
    <w:rsid w:val="00543ACC"/>
    <w:rsid w:val="00547BE8"/>
    <w:rsid w:val="005614D3"/>
    <w:rsid w:val="0056696D"/>
    <w:rsid w:val="00573EF9"/>
    <w:rsid w:val="0059484D"/>
    <w:rsid w:val="005948F8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16AD"/>
    <w:rsid w:val="0071620A"/>
    <w:rsid w:val="00722B1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7C1B"/>
    <w:rsid w:val="00884922"/>
    <w:rsid w:val="00885832"/>
    <w:rsid w:val="00885F64"/>
    <w:rsid w:val="008917F9"/>
    <w:rsid w:val="0089197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D1E"/>
    <w:rsid w:val="00916188"/>
    <w:rsid w:val="00923D7D"/>
    <w:rsid w:val="009508DF"/>
    <w:rsid w:val="00950DAC"/>
    <w:rsid w:val="00954A07"/>
    <w:rsid w:val="0097227F"/>
    <w:rsid w:val="00997F14"/>
    <w:rsid w:val="009A78D9"/>
    <w:rsid w:val="009C1331"/>
    <w:rsid w:val="009C3E31"/>
    <w:rsid w:val="009C54AE"/>
    <w:rsid w:val="009C788E"/>
    <w:rsid w:val="009E3B41"/>
    <w:rsid w:val="009E5262"/>
    <w:rsid w:val="009F3C5C"/>
    <w:rsid w:val="009F4610"/>
    <w:rsid w:val="00A00ECC"/>
    <w:rsid w:val="00A155EE"/>
    <w:rsid w:val="00A2245B"/>
    <w:rsid w:val="00A30110"/>
    <w:rsid w:val="00A3557D"/>
    <w:rsid w:val="00A36899"/>
    <w:rsid w:val="00A371F6"/>
    <w:rsid w:val="00A43BF6"/>
    <w:rsid w:val="00A53FA5"/>
    <w:rsid w:val="00A54817"/>
    <w:rsid w:val="00A601C8"/>
    <w:rsid w:val="00A60799"/>
    <w:rsid w:val="00A84C85"/>
    <w:rsid w:val="00A877BB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0C3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20F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E8F"/>
    <w:rsid w:val="00DA2114"/>
    <w:rsid w:val="00DE09C0"/>
    <w:rsid w:val="00DE4A14"/>
    <w:rsid w:val="00DF320D"/>
    <w:rsid w:val="00DF71C8"/>
    <w:rsid w:val="00E129B8"/>
    <w:rsid w:val="00E21E7D"/>
    <w:rsid w:val="00E22F1A"/>
    <w:rsid w:val="00E22FBC"/>
    <w:rsid w:val="00E24BF5"/>
    <w:rsid w:val="00E25338"/>
    <w:rsid w:val="00E51E44"/>
    <w:rsid w:val="00E63348"/>
    <w:rsid w:val="00E734ED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7CE6"/>
    <w:rsid w:val="00F617C3"/>
    <w:rsid w:val="00F7066B"/>
    <w:rsid w:val="00F83B28"/>
    <w:rsid w:val="00FA46E5"/>
    <w:rsid w:val="00FA751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95D53-E352-48F3-AF66-2189A36C1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768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2020-10-14T10:56:00Z</cp:lastPrinted>
  <dcterms:created xsi:type="dcterms:W3CDTF">2019-11-08T11:33:00Z</dcterms:created>
  <dcterms:modified xsi:type="dcterms:W3CDTF">2021-09-27T06:03:00Z</dcterms:modified>
</cp:coreProperties>
</file>